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仿宋_GB2312" w:asciiTheme="minorEastAsia" w:hAnsiTheme="minorEastAsia" w:eastAsiaTheme="minorEastAsia"/>
          <w:sz w:val="44"/>
          <w:szCs w:val="44"/>
        </w:rPr>
      </w:pPr>
    </w:p>
    <w:p>
      <w:pPr>
        <w:jc w:val="center"/>
        <w:rPr>
          <w:rFonts w:cs="仿宋_GB2312" w:asciiTheme="minorEastAsia" w:hAnsiTheme="minorEastAsia" w:eastAsiaTheme="minorEastAsia"/>
          <w:sz w:val="44"/>
          <w:szCs w:val="44"/>
        </w:rPr>
      </w:pPr>
      <w:bookmarkStart w:id="0" w:name="_GoBack"/>
      <w:bookmarkEnd w:id="0"/>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市</w:t>
      </w:r>
      <w:r>
        <w:rPr>
          <w:rFonts w:hint="eastAsia" w:ascii="方正小标宋简体" w:hAnsi="文星标宋" w:eastAsia="方正小标宋简体" w:cs="文星标宋"/>
          <w:b w:val="0"/>
          <w:bCs w:val="0"/>
          <w:sz w:val="32"/>
          <w:szCs w:val="32"/>
          <w:u w:val="none"/>
          <w:lang w:val="en-US" w:eastAsia="zh-CN"/>
        </w:rPr>
        <w:t>行政审批服务局</w:t>
      </w:r>
      <w:r>
        <w:rPr>
          <w:rFonts w:hint="eastAsia" w:ascii="方正小标宋简体" w:hAnsi="文星标宋" w:eastAsia="方正小标宋简体" w:cs="文星标宋"/>
          <w:sz w:val="32"/>
          <w:szCs w:val="32"/>
          <w:u w:val="none"/>
          <w:lang w:val="en-US" w:eastAsia="zh-CN"/>
        </w:rPr>
        <w:t>2</w:t>
      </w:r>
      <w:r>
        <w:rPr>
          <w:rFonts w:hint="eastAsia" w:ascii="方正小标宋简体" w:hAnsi="文星标宋" w:eastAsia="方正小标宋简体" w:cs="文星标宋"/>
          <w:sz w:val="32"/>
          <w:szCs w:val="32"/>
          <w:lang w:val="en-US" w:eastAsia="zh-CN"/>
        </w:rPr>
        <w:t>019</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市行政审批服务局</w:t>
            </w:r>
          </w:p>
        </w:tc>
        <w:tc>
          <w:tcPr>
            <w:tcW w:w="2184" w:type="dxa"/>
            <w:vAlign w:val="center"/>
          </w:tcPr>
          <w:p>
            <w:pPr>
              <w:spacing w:line="480" w:lineRule="exact"/>
              <w:ind w:firstLine="320" w:firstLineChars="1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12626</w:t>
            </w:r>
          </w:p>
        </w:tc>
        <w:tc>
          <w:tcPr>
            <w:tcW w:w="2126" w:type="dxa"/>
            <w:vAlign w:val="center"/>
          </w:tcPr>
          <w:p>
            <w:pPr>
              <w:spacing w:line="4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12626</w:t>
            </w:r>
          </w:p>
        </w:tc>
        <w:tc>
          <w:tcPr>
            <w:tcW w:w="2044"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ind w:firstLine="320" w:firstLineChars="1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12626</w:t>
            </w:r>
          </w:p>
        </w:tc>
        <w:tc>
          <w:tcPr>
            <w:tcW w:w="2126" w:type="dxa"/>
          </w:tcPr>
          <w:p>
            <w:pPr>
              <w:spacing w:line="480" w:lineRule="exact"/>
              <w:ind w:firstLine="320" w:firstLineChars="1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12626</w:t>
            </w:r>
          </w:p>
        </w:tc>
        <w:tc>
          <w:tcPr>
            <w:tcW w:w="2044" w:type="dxa"/>
          </w:tcPr>
          <w:p>
            <w:pPr>
              <w:spacing w:line="480" w:lineRule="exact"/>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c>
          <w:tcPr>
            <w:tcW w:w="3410" w:type="dxa"/>
          </w:tcPr>
          <w:p>
            <w:pPr>
              <w:spacing w:line="480" w:lineRule="exact"/>
              <w:ind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市行政审批服务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eastAsia" w:eastAsia="宋体"/>
                <w:lang w:eastAsia="zh-CN"/>
              </w:rPr>
            </w:pPr>
            <w:r>
              <w:rPr>
                <w:rFonts w:hint="eastAsia" w:ascii="仿宋_GB2312" w:hAnsi="仿宋_GB2312" w:eastAsia="仿宋_GB2312" w:cs="仿宋_GB2312"/>
                <w:sz w:val="28"/>
                <w:szCs w:val="28"/>
                <w:lang w:val="en-US" w:eastAsia="zh-CN"/>
              </w:rPr>
              <w:t>市行政审批服务局</w:t>
            </w:r>
          </w:p>
        </w:tc>
        <w:tc>
          <w:tcPr>
            <w:tcW w:w="772"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jc w:val="center"/>
              <w:rPr>
                <w:rFonts w:ascii="黑体" w:hAnsi="黑体" w:eastAsia="黑体" w:cs="黑体"/>
                <w:sz w:val="28"/>
                <w:szCs w:val="28"/>
              </w:rPr>
            </w:pPr>
          </w:p>
        </w:tc>
        <w:tc>
          <w:tcPr>
            <w:tcW w:w="709" w:type="dxa"/>
          </w:tcPr>
          <w:p>
            <w:pPr>
              <w:spacing w:line="480" w:lineRule="exact"/>
              <w:jc w:val="center"/>
              <w:rPr>
                <w:rFonts w:ascii="黑体" w:hAnsi="黑体" w:eastAsia="黑体" w:cs="黑体"/>
                <w:sz w:val="28"/>
                <w:szCs w:val="28"/>
              </w:rPr>
            </w:pPr>
          </w:p>
        </w:tc>
        <w:tc>
          <w:tcPr>
            <w:tcW w:w="709" w:type="dxa"/>
          </w:tcPr>
          <w:p>
            <w:pPr>
              <w:spacing w:line="480" w:lineRule="exact"/>
              <w:rPr>
                <w:rFonts w:ascii="文星标宋" w:hAnsi="文星标宋" w:eastAsia="文星标宋" w:cs="文星标宋"/>
                <w:sz w:val="44"/>
                <w:szCs w:val="44"/>
              </w:rPr>
            </w:pPr>
          </w:p>
        </w:tc>
        <w:tc>
          <w:tcPr>
            <w:tcW w:w="708" w:type="dxa"/>
          </w:tcPr>
          <w:p>
            <w:pPr>
              <w:spacing w:line="480" w:lineRule="exact"/>
              <w:rPr>
                <w:rFonts w:ascii="文星标宋" w:hAnsi="文星标宋" w:eastAsia="文星标宋" w:cs="文星标宋"/>
                <w:sz w:val="44"/>
                <w:szCs w:val="44"/>
              </w:rPr>
            </w:pPr>
          </w:p>
        </w:tc>
        <w:tc>
          <w:tcPr>
            <w:tcW w:w="937"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40"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639" w:type="dxa"/>
          </w:tcPr>
          <w:p>
            <w:pPr>
              <w:spacing w:line="480" w:lineRule="exact"/>
              <w:rPr>
                <w:rFonts w:ascii="文星标宋" w:hAnsi="文星标宋" w:eastAsia="文星标宋" w:cs="文星标宋"/>
                <w:sz w:val="44"/>
                <w:szCs w:val="44"/>
              </w:rPr>
            </w:pPr>
          </w:p>
        </w:tc>
        <w:tc>
          <w:tcPr>
            <w:tcW w:w="829" w:type="dxa"/>
          </w:tcPr>
          <w:p>
            <w:pPr>
              <w:spacing w:line="480" w:lineRule="exact"/>
              <w:rPr>
                <w:rFonts w:ascii="文星标宋" w:hAnsi="文星标宋" w:eastAsia="文星标宋" w:cs="文星标宋"/>
                <w:sz w:val="44"/>
                <w:szCs w:val="44"/>
              </w:rPr>
            </w:pPr>
          </w:p>
        </w:tc>
        <w:tc>
          <w:tcPr>
            <w:tcW w:w="850" w:type="dxa"/>
          </w:tcPr>
          <w:p>
            <w:pPr>
              <w:spacing w:line="480" w:lineRule="exact"/>
              <w:rPr>
                <w:rFonts w:ascii="文星标宋" w:hAnsi="文星标宋" w:eastAsia="文星标宋" w:cs="文星标宋"/>
                <w:sz w:val="44"/>
                <w:szCs w:val="44"/>
              </w:rPr>
            </w:pPr>
          </w:p>
        </w:tc>
        <w:tc>
          <w:tcPr>
            <w:tcW w:w="882" w:type="dxa"/>
          </w:tcPr>
          <w:p>
            <w:pPr>
              <w:spacing w:line="480" w:lineRule="exact"/>
              <w:rPr>
                <w:rFonts w:ascii="文星标宋" w:hAnsi="文星标宋" w:eastAsia="文星标宋" w:cs="文星标宋"/>
                <w:sz w:val="44"/>
                <w:szCs w:val="44"/>
              </w:rPr>
            </w:pPr>
          </w:p>
        </w:tc>
        <w:tc>
          <w:tcPr>
            <w:tcW w:w="680" w:type="dxa"/>
          </w:tcPr>
          <w:p>
            <w:pPr>
              <w:spacing w:line="480" w:lineRule="exact"/>
              <w:rPr>
                <w:rFonts w:ascii="文星标宋" w:hAnsi="文星标宋" w:eastAsia="文星标宋" w:cs="文星标宋"/>
                <w:sz w:val="44"/>
                <w:szCs w:val="44"/>
              </w:rPr>
            </w:pPr>
          </w:p>
        </w:tc>
        <w:tc>
          <w:tcPr>
            <w:tcW w:w="848" w:type="dxa"/>
          </w:tcPr>
          <w:p>
            <w:pPr>
              <w:spacing w:line="480" w:lineRule="exact"/>
              <w:rPr>
                <w:rFonts w:ascii="文星标宋" w:hAnsi="文星标宋" w:eastAsia="文星标宋" w:cs="文星标宋"/>
                <w:sz w:val="44"/>
                <w:szCs w:val="44"/>
              </w:rPr>
            </w:pPr>
          </w:p>
        </w:tc>
        <w:tc>
          <w:tcPr>
            <w:tcW w:w="851" w:type="dxa"/>
          </w:tcPr>
          <w:p>
            <w:pPr>
              <w:spacing w:line="480" w:lineRule="exact"/>
              <w:rPr>
                <w:rFonts w:ascii="文星标宋" w:hAnsi="文星标宋" w:eastAsia="文星标宋" w:cs="文星标宋"/>
                <w:sz w:val="44"/>
                <w:szCs w:val="44"/>
              </w:rPr>
            </w:pP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市行政审批服务局2019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市行政审批服务局</w:t>
            </w:r>
          </w:p>
        </w:tc>
        <w:tc>
          <w:tcPr>
            <w:tcW w:w="77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tcPr>
          <w:p>
            <w:pPr>
              <w:spacing w:line="480" w:lineRule="exact"/>
              <w:jc w:val="center"/>
            </w:pPr>
          </w:p>
        </w:tc>
        <w:tc>
          <w:tcPr>
            <w:tcW w:w="771" w:type="dxa"/>
          </w:tcPr>
          <w:p>
            <w:pPr>
              <w:spacing w:line="480" w:lineRule="exact"/>
              <w:jc w:val="center"/>
            </w:pPr>
          </w:p>
        </w:tc>
        <w:tc>
          <w:tcPr>
            <w:tcW w:w="770" w:type="dxa"/>
          </w:tcPr>
          <w:p>
            <w:pPr>
              <w:spacing w:line="480" w:lineRule="exact"/>
              <w:jc w:val="center"/>
            </w:pPr>
          </w:p>
        </w:tc>
        <w:tc>
          <w:tcPr>
            <w:tcW w:w="771" w:type="dxa"/>
          </w:tcPr>
          <w:p>
            <w:pPr>
              <w:spacing w:line="480" w:lineRule="exact"/>
              <w:jc w:val="center"/>
            </w:pPr>
          </w:p>
        </w:tc>
        <w:tc>
          <w:tcPr>
            <w:tcW w:w="771" w:type="dxa"/>
          </w:tcPr>
          <w:p>
            <w:pPr>
              <w:spacing w:line="480" w:lineRule="exact"/>
              <w:jc w:val="cente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2" w:type="dxa"/>
          </w:tcPr>
          <w:p>
            <w:pPr>
              <w:spacing w:line="300" w:lineRule="exact"/>
              <w:jc w:val="center"/>
              <w:rPr>
                <w:rFonts w:ascii="黑体" w:hAnsi="黑体" w:eastAsia="黑体" w:cs="黑体"/>
              </w:rPr>
            </w:pPr>
          </w:p>
        </w:tc>
        <w:tc>
          <w:tcPr>
            <w:tcW w:w="801" w:type="dxa"/>
          </w:tcPr>
          <w:p>
            <w:pPr>
              <w:spacing w:line="300" w:lineRule="exact"/>
              <w:jc w:val="center"/>
              <w:rPr>
                <w:rFonts w:ascii="黑体" w:hAnsi="黑体" w:eastAsia="黑体" w:cs="黑体"/>
              </w:rPr>
            </w:pPr>
          </w:p>
        </w:tc>
        <w:tc>
          <w:tcPr>
            <w:tcW w:w="707" w:type="dxa"/>
          </w:tcPr>
          <w:p>
            <w:pPr>
              <w:spacing w:line="300" w:lineRule="exact"/>
              <w:jc w:val="center"/>
              <w:rPr>
                <w:rFonts w:ascii="黑体" w:hAnsi="黑体" w:eastAsia="黑体" w:cs="黑体"/>
              </w:rPr>
            </w:pPr>
          </w:p>
        </w:tc>
        <w:tc>
          <w:tcPr>
            <w:tcW w:w="1451" w:type="dxa"/>
          </w:tcPr>
          <w:p>
            <w:pPr>
              <w:spacing w:line="480" w:lineRule="exact"/>
              <w:jc w:val="center"/>
              <w:rPr>
                <w:rFonts w:ascii="黑体" w:hAnsi="黑体" w:eastAsia="黑体" w:cs="黑体"/>
                <w:sz w:val="28"/>
                <w:szCs w:val="28"/>
              </w:rPr>
            </w:pPr>
          </w:p>
        </w:tc>
        <w:tc>
          <w:tcPr>
            <w:tcW w:w="776" w:type="dxa"/>
          </w:tcPr>
          <w:p>
            <w:pPr>
              <w:spacing w:line="480" w:lineRule="exact"/>
              <w:jc w:val="center"/>
              <w:rPr>
                <w:rFonts w:ascii="黑体" w:hAnsi="黑体" w:eastAsia="黑体" w:cs="黑体"/>
                <w:sz w:val="28"/>
                <w:szCs w:val="28"/>
              </w:rPr>
            </w:pP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市行政审批服务局2019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市行政审批服务局</w:t>
            </w:r>
          </w:p>
        </w:tc>
        <w:tc>
          <w:tcPr>
            <w:tcW w:w="1980"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248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2703.774</w:t>
            </w:r>
          </w:p>
        </w:tc>
        <w:tc>
          <w:tcPr>
            <w:tcW w:w="3453" w:type="dxa"/>
            <w:vAlign w:val="center"/>
          </w:tcPr>
          <w:p>
            <w:pPr>
              <w:spacing w:line="480" w:lineRule="exact"/>
              <w:jc w:val="center"/>
              <w:rPr>
                <w:rFonts w:hint="eastAsia" w:ascii="仿宋_GB2312" w:hAnsi="仿宋_GB2312" w:eastAsia="仿宋_GB2312" w:cs="仿宋_GB2312"/>
                <w:sz w:val="32"/>
                <w:szCs w:val="32"/>
              </w:rPr>
            </w:pPr>
          </w:p>
        </w:tc>
        <w:tc>
          <w:tcPr>
            <w:tcW w:w="2602" w:type="dxa"/>
            <w:vAlign w:val="center"/>
          </w:tcPr>
          <w:p>
            <w:pPr>
              <w:spacing w:line="48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2488" w:type="dxa"/>
            <w:vAlign w:val="center"/>
          </w:tcPr>
          <w:p>
            <w:pPr>
              <w:spacing w:line="4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2703.774</w:t>
            </w: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市行政审批服务局2019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szCs w:val="28"/>
                <w:lang w:val="en-US" w:eastAsia="zh-CN"/>
              </w:rPr>
              <w:t>市行政审批服务局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8"/>
                <w:szCs w:val="2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ascii="仿宋_GB2312" w:hAnsi="仿宋_GB2312" w:eastAsia="仿宋_GB2312" w:cs="仿宋_GB2312"/>
                <w:sz w:val="24"/>
              </w:rPr>
            </w:pP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1C63102D"/>
    <w:rsid w:val="266F5E17"/>
    <w:rsid w:val="3F8309FE"/>
    <w:rsid w:val="43765B1A"/>
    <w:rsid w:val="4A264A3D"/>
    <w:rsid w:val="553C6728"/>
    <w:rsid w:val="599C1F05"/>
    <w:rsid w:val="5DCD3D91"/>
    <w:rsid w:val="71B92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404</Words>
  <Characters>2305</Characters>
  <Lines>19</Lines>
  <Paragraphs>5</Paragraphs>
  <TotalTime>6</TotalTime>
  <ScaleCrop>false</ScaleCrop>
  <LinksUpToDate>false</LinksUpToDate>
  <CharactersWithSpaces>2704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dell</cp:lastModifiedBy>
  <cp:lastPrinted>2020-01-16T07:41:00Z</cp:lastPrinted>
  <dcterms:modified xsi:type="dcterms:W3CDTF">2020-01-17T06:11:46Z</dcterms:modified>
  <dc:title>国务院第一巡查组召开安全生产大检查汇报会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